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8B28" w14:textId="6C72DA01" w:rsidR="00F914B1" w:rsidRDefault="00EB3E30" w:rsidP="00EB3E30">
      <w:pPr>
        <w:jc w:val="center"/>
        <w:rPr>
          <w:b/>
          <w:sz w:val="28"/>
          <w:szCs w:val="28"/>
        </w:rPr>
      </w:pPr>
      <w:r w:rsidRPr="00EB3E30">
        <w:rPr>
          <w:b/>
          <w:sz w:val="28"/>
          <w:szCs w:val="28"/>
        </w:rPr>
        <w:t>THÀNH PHẦN HỒ SƠ ĐĂNG KÝ KÝ</w:t>
      </w:r>
      <w:r w:rsidR="00B122E2">
        <w:rPr>
          <w:b/>
          <w:sz w:val="28"/>
          <w:szCs w:val="28"/>
        </w:rPr>
        <w:t xml:space="preserve"> KẾT</w:t>
      </w:r>
      <w:r w:rsidRPr="00EB3E30">
        <w:rPr>
          <w:b/>
          <w:sz w:val="28"/>
          <w:szCs w:val="28"/>
        </w:rPr>
        <w:t xml:space="preserve"> HỢP ĐỒNG THEO NGHỊ ĐỊNH SỐ 173/2025/NĐ-CP CỦA CHÍNH PHỦ</w:t>
      </w:r>
    </w:p>
    <w:p w14:paraId="16936210" w14:textId="628C102A" w:rsidR="00EB3E30" w:rsidRDefault="00EB3E30" w:rsidP="00EB3E30">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5ABB815" wp14:editId="7EE73F86">
                <wp:simplePos x="0" y="0"/>
                <wp:positionH relativeFrom="column">
                  <wp:posOffset>2050415</wp:posOffset>
                </wp:positionH>
                <wp:positionV relativeFrom="paragraph">
                  <wp:posOffset>57785</wp:posOffset>
                </wp:positionV>
                <wp:extent cx="147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73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454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45pt,4.55pt" to="277.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" strokecolor="black [3200]" strokeweight="1pt">
                <v:stroke joinstyle="miter"/>
              </v:line>
            </w:pict>
          </mc:Fallback>
        </mc:AlternateContent>
      </w:r>
    </w:p>
    <w:p w14:paraId="624A8D4C" w14:textId="7350327D" w:rsidR="00EB3E30" w:rsidRDefault="00EB3E30" w:rsidP="00EB3E30">
      <w:pPr>
        <w:autoSpaceDE w:val="0"/>
        <w:autoSpaceDN w:val="0"/>
        <w:adjustRightInd w:val="0"/>
        <w:spacing w:before="240" w:after="120" w:line="240" w:lineRule="auto"/>
        <w:jc w:val="both"/>
        <w:rPr>
          <w:rFonts w:cs="Times New Roman"/>
          <w:i/>
          <w:iCs/>
          <w:color w:val="000000"/>
          <w:sz w:val="28"/>
          <w:szCs w:val="28"/>
        </w:rPr>
      </w:pPr>
      <w:r>
        <w:rPr>
          <w:rFonts w:cs="Times New Roman"/>
          <w:color w:val="000000"/>
          <w:sz w:val="28"/>
          <w:szCs w:val="28"/>
        </w:rPr>
        <w:tab/>
      </w:r>
      <w:r w:rsidRPr="00EB3E30">
        <w:rPr>
          <w:rFonts w:cs="Times New Roman"/>
          <w:b/>
          <w:color w:val="000000"/>
          <w:sz w:val="28"/>
          <w:szCs w:val="28"/>
        </w:rPr>
        <w:t>1.</w:t>
      </w:r>
      <w:r>
        <w:rPr>
          <w:rFonts w:cs="Times New Roman"/>
          <w:color w:val="000000"/>
          <w:sz w:val="28"/>
          <w:szCs w:val="28"/>
        </w:rPr>
        <w:t xml:space="preserve"> Phiếu đăng ký ký kết hợp đồng theo Nghị định số 173/2025/NĐ-CP (</w:t>
      </w:r>
      <w:r>
        <w:rPr>
          <w:rFonts w:cs="Times New Roman"/>
          <w:i/>
          <w:color w:val="000000"/>
          <w:sz w:val="28"/>
          <w:szCs w:val="28"/>
        </w:rPr>
        <w:t>theo mẫu đính kèm</w:t>
      </w:r>
      <w:r>
        <w:rPr>
          <w:rFonts w:cs="Times New Roman"/>
          <w:color w:val="000000"/>
          <w:sz w:val="28"/>
          <w:szCs w:val="28"/>
        </w:rPr>
        <w:t>).</w:t>
      </w:r>
    </w:p>
    <w:p w14:paraId="611B86C8" w14:textId="186339ED" w:rsidR="00EB3E30" w:rsidRDefault="00EB3E30" w:rsidP="00EB3E30">
      <w:pPr>
        <w:autoSpaceDE w:val="0"/>
        <w:autoSpaceDN w:val="0"/>
        <w:adjustRightInd w:val="0"/>
        <w:spacing w:before="120" w:after="120" w:line="240" w:lineRule="auto"/>
        <w:jc w:val="both"/>
        <w:rPr>
          <w:rFonts w:cs="Times New Roman"/>
          <w:color w:val="000000"/>
          <w:sz w:val="28"/>
          <w:szCs w:val="28"/>
        </w:rPr>
      </w:pPr>
      <w:r>
        <w:rPr>
          <w:rFonts w:cs="Times New Roman"/>
          <w:color w:val="000000"/>
          <w:sz w:val="28"/>
          <w:szCs w:val="28"/>
        </w:rPr>
        <w:tab/>
      </w:r>
      <w:r w:rsidRPr="00EB3E30">
        <w:rPr>
          <w:rFonts w:cs="Times New Roman"/>
          <w:b/>
          <w:color w:val="000000"/>
          <w:sz w:val="28"/>
          <w:szCs w:val="28"/>
        </w:rPr>
        <w:t>2.</w:t>
      </w:r>
      <w:r>
        <w:rPr>
          <w:rFonts w:cs="Times New Roman"/>
          <w:color w:val="000000"/>
          <w:sz w:val="28"/>
          <w:szCs w:val="28"/>
        </w:rPr>
        <w:t xml:space="preserve"> Sơ yếu lý lịch do cá nhân tự khai theo mẫu quy định, có xác nhận của chính quyền địa phuơng, được lập trong thời hạn 30 ngày liền kề trước ngày hết thời hạn nộp hồ sơ. </w:t>
      </w:r>
    </w:p>
    <w:p w14:paraId="780E8F41" w14:textId="02DF01CD" w:rsidR="00EB3E30" w:rsidRDefault="00EB3E30" w:rsidP="00EB3E30">
      <w:pPr>
        <w:autoSpaceDE w:val="0"/>
        <w:autoSpaceDN w:val="0"/>
        <w:adjustRightInd w:val="0"/>
        <w:spacing w:before="120" w:after="120" w:line="240" w:lineRule="auto"/>
        <w:jc w:val="both"/>
        <w:rPr>
          <w:rFonts w:cs="Times New Roman"/>
          <w:color w:val="000000"/>
          <w:sz w:val="28"/>
          <w:szCs w:val="28"/>
        </w:rPr>
      </w:pPr>
      <w:r>
        <w:rPr>
          <w:rFonts w:cs="Times New Roman"/>
          <w:color w:val="000000"/>
          <w:sz w:val="28"/>
          <w:szCs w:val="28"/>
        </w:rPr>
        <w:tab/>
      </w:r>
      <w:r w:rsidRPr="00EB3E30">
        <w:rPr>
          <w:rFonts w:cs="Times New Roman"/>
          <w:b/>
          <w:color w:val="000000"/>
          <w:sz w:val="28"/>
          <w:szCs w:val="28"/>
        </w:rPr>
        <w:t>3.</w:t>
      </w:r>
      <w:r>
        <w:rPr>
          <w:rFonts w:cs="Times New Roman"/>
          <w:color w:val="000000"/>
          <w:sz w:val="28"/>
          <w:szCs w:val="28"/>
        </w:rPr>
        <w:t xml:space="preserve"> Bản sao Giấy khai sinh, bản sao Căn cước công dân. </w:t>
      </w:r>
    </w:p>
    <w:p w14:paraId="619AA054" w14:textId="77777777" w:rsidR="00EB3E30" w:rsidRDefault="00EB3E30" w:rsidP="00EB3E30">
      <w:pPr>
        <w:autoSpaceDE w:val="0"/>
        <w:autoSpaceDN w:val="0"/>
        <w:adjustRightInd w:val="0"/>
        <w:spacing w:before="120" w:after="120" w:line="240" w:lineRule="auto"/>
        <w:jc w:val="both"/>
        <w:rPr>
          <w:rFonts w:cs="Times New Roman"/>
          <w:color w:val="000000"/>
          <w:sz w:val="28"/>
          <w:szCs w:val="28"/>
        </w:rPr>
      </w:pPr>
      <w:r>
        <w:rPr>
          <w:rFonts w:cs="Times New Roman"/>
          <w:color w:val="000000"/>
          <w:sz w:val="28"/>
          <w:szCs w:val="28"/>
        </w:rPr>
        <w:tab/>
        <w:t xml:space="preserve">- Giấy chứng nhận sức khoẻ do cơ quan y tế có thẩm quyền cấp trong thời hạn 06 tháng. </w:t>
      </w:r>
    </w:p>
    <w:p w14:paraId="0405B021" w14:textId="67A3D520" w:rsidR="00EB3E30" w:rsidRDefault="00EB3E30" w:rsidP="00EB3E30">
      <w:pPr>
        <w:autoSpaceDE w:val="0"/>
        <w:autoSpaceDN w:val="0"/>
        <w:adjustRightInd w:val="0"/>
        <w:spacing w:before="120" w:after="120" w:line="240" w:lineRule="auto"/>
        <w:jc w:val="both"/>
        <w:rPr>
          <w:rFonts w:cs="Times New Roman"/>
          <w:color w:val="000000"/>
          <w:sz w:val="28"/>
          <w:szCs w:val="28"/>
        </w:rPr>
      </w:pPr>
      <w:r>
        <w:rPr>
          <w:rFonts w:cs="Times New Roman"/>
          <w:color w:val="000000"/>
          <w:sz w:val="28"/>
          <w:szCs w:val="28"/>
        </w:rPr>
        <w:tab/>
      </w:r>
      <w:r w:rsidRPr="00EB3E30">
        <w:rPr>
          <w:rFonts w:cs="Times New Roman"/>
          <w:b/>
          <w:color w:val="000000"/>
          <w:sz w:val="28"/>
          <w:szCs w:val="28"/>
        </w:rPr>
        <w:t>4.</w:t>
      </w:r>
      <w:r>
        <w:rPr>
          <w:rFonts w:cs="Times New Roman"/>
          <w:color w:val="000000"/>
          <w:sz w:val="28"/>
          <w:szCs w:val="28"/>
        </w:rPr>
        <w:t xml:space="preserve"> Bản sao các văn bằng, chứng chỉ theo yêu cầu công việc hợp đồng. </w:t>
      </w:r>
    </w:p>
    <w:p w14:paraId="69428DE5" w14:textId="77777777" w:rsidR="00EB3E30" w:rsidRDefault="00EB3E30" w:rsidP="00EB3E30">
      <w:pPr>
        <w:autoSpaceDE w:val="0"/>
        <w:autoSpaceDN w:val="0"/>
        <w:adjustRightInd w:val="0"/>
        <w:spacing w:before="120" w:after="120" w:line="240" w:lineRule="auto"/>
        <w:jc w:val="both"/>
        <w:rPr>
          <w:rFonts w:cs="Times New Roman"/>
          <w:i/>
          <w:iCs/>
          <w:color w:val="000000"/>
          <w:sz w:val="28"/>
          <w:szCs w:val="28"/>
        </w:rPr>
      </w:pPr>
      <w:r>
        <w:rPr>
          <w:rFonts w:cs="Times New Roman"/>
          <w:color w:val="000000"/>
          <w:sz w:val="28"/>
          <w:szCs w:val="28"/>
        </w:rPr>
        <w:tab/>
        <w:t xml:space="preserve">- Giấy tờ chứng minh kinh nghiệm làm việc </w:t>
      </w:r>
      <w:r>
        <w:rPr>
          <w:rFonts w:cs="Times New Roman"/>
          <w:i/>
          <w:iCs/>
          <w:color w:val="000000"/>
          <w:sz w:val="28"/>
          <w:szCs w:val="28"/>
        </w:rPr>
        <w:t>(các quyết định tuyển dụng, hợp đồng làm việc đã ký, các sản phẩm, công trình đã thực hiện liên quan đến nhiệm vụ được ký hợp đồng...).</w:t>
      </w:r>
    </w:p>
    <w:p w14:paraId="394A74F7" w14:textId="093B62C7" w:rsidR="00EB3E30" w:rsidRDefault="00EB3E30" w:rsidP="00EB3E30">
      <w:pPr>
        <w:autoSpaceDE w:val="0"/>
        <w:autoSpaceDN w:val="0"/>
        <w:adjustRightInd w:val="0"/>
        <w:spacing w:before="120" w:after="120" w:line="240" w:lineRule="auto"/>
        <w:jc w:val="both"/>
        <w:rPr>
          <w:rFonts w:cs="Times New Roman"/>
          <w:color w:val="000000"/>
          <w:sz w:val="28"/>
          <w:szCs w:val="28"/>
        </w:rPr>
      </w:pPr>
      <w:r>
        <w:rPr>
          <w:rFonts w:cs="Times New Roman"/>
          <w:i/>
          <w:iCs/>
          <w:color w:val="000000"/>
          <w:sz w:val="28"/>
          <w:szCs w:val="28"/>
        </w:rPr>
        <w:tab/>
      </w:r>
      <w:r w:rsidRPr="00EB3E30">
        <w:rPr>
          <w:rFonts w:cs="Times New Roman"/>
          <w:b/>
          <w:color w:val="000000"/>
          <w:sz w:val="28"/>
          <w:szCs w:val="28"/>
        </w:rPr>
        <w:t>5.</w:t>
      </w:r>
      <w:r>
        <w:rPr>
          <w:rFonts w:cs="Times New Roman"/>
          <w:color w:val="000000"/>
          <w:sz w:val="28"/>
          <w:szCs w:val="28"/>
        </w:rPr>
        <w:t xml:space="preserve"> Giấy cam kết không thuộc trường hợp theo quy định tại khoản 1 Điều 7, điểm b khoản 2 Điều 9 Nghị định số 173/2025/NĐ-CP của Chính phủ. </w:t>
      </w:r>
    </w:p>
    <w:p w14:paraId="7875FB59" w14:textId="54853CCB" w:rsidR="00EB3E30" w:rsidRDefault="00EB3E30" w:rsidP="00EB3E30">
      <w:pPr>
        <w:autoSpaceDE w:val="0"/>
        <w:autoSpaceDN w:val="0"/>
        <w:adjustRightInd w:val="0"/>
        <w:spacing w:before="120" w:after="120" w:line="240" w:lineRule="auto"/>
        <w:jc w:val="both"/>
        <w:rPr>
          <w:rFonts w:cs="Times New Roman"/>
          <w:i/>
          <w:iCs/>
          <w:color w:val="000000"/>
          <w:sz w:val="28"/>
          <w:szCs w:val="28"/>
        </w:rPr>
      </w:pPr>
      <w:r>
        <w:rPr>
          <w:rFonts w:cs="Times New Roman"/>
          <w:color w:val="000000"/>
          <w:sz w:val="28"/>
          <w:szCs w:val="28"/>
        </w:rPr>
        <w:tab/>
      </w:r>
      <w:r w:rsidRPr="00EB3E30">
        <w:rPr>
          <w:rFonts w:cs="Times New Roman"/>
          <w:b/>
          <w:color w:val="000000"/>
          <w:sz w:val="28"/>
          <w:szCs w:val="28"/>
        </w:rPr>
        <w:t>6.</w:t>
      </w:r>
      <w:r>
        <w:rPr>
          <w:rFonts w:cs="Times New Roman"/>
          <w:color w:val="000000"/>
          <w:sz w:val="28"/>
          <w:szCs w:val="28"/>
        </w:rPr>
        <w:t xml:space="preserve"> Giấy tờ khác có liên quan đến việc ký kết hợp đồng theo thỏa thuận của các bên </w:t>
      </w:r>
      <w:r>
        <w:rPr>
          <w:rFonts w:cs="Times New Roman"/>
          <w:i/>
          <w:iCs/>
          <w:color w:val="000000"/>
          <w:sz w:val="28"/>
          <w:szCs w:val="28"/>
        </w:rPr>
        <w:t>(nếu có).</w:t>
      </w:r>
    </w:p>
    <w:p w14:paraId="7DDE7CA6" w14:textId="77777777" w:rsidR="00EB3E30" w:rsidRPr="00EB3E30" w:rsidRDefault="00EB3E30" w:rsidP="00EB3E30">
      <w:pPr>
        <w:rPr>
          <w:b/>
          <w:sz w:val="28"/>
          <w:szCs w:val="28"/>
        </w:rPr>
      </w:pPr>
    </w:p>
    <w:sectPr w:rsidR="00EB3E30" w:rsidRPr="00EB3E30"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DD"/>
    <w:rsid w:val="001B2E4C"/>
    <w:rsid w:val="0083621E"/>
    <w:rsid w:val="00AC4CDD"/>
    <w:rsid w:val="00B122E2"/>
    <w:rsid w:val="00EB3E30"/>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F3BB"/>
  <w15:chartTrackingRefBased/>
  <w15:docId w15:val="{01376402-D44F-46B3-8BD6-E71CFF49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2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TiCa MiNie</cp:lastModifiedBy>
  <cp:revision>4</cp:revision>
  <dcterms:created xsi:type="dcterms:W3CDTF">2026-07-14T04:24:00Z</dcterms:created>
  <dcterms:modified xsi:type="dcterms:W3CDTF">2026-07-16T18:32:00Z</dcterms:modified>
</cp:coreProperties>
</file>